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inline distT="0" distB="0" distL="0" distR="0">
            <wp:extent cx="1384680" cy="3809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680" cy="3809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cs="Arial Unicode MS" w:eastAsia="Arial Unicode MS"/>
          <w:rtl w:val="0"/>
          <w:lang w:val="en-US"/>
        </w:rPr>
        <w:tab/>
        <w:tab/>
        <w:t xml:space="preserve">        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5010196</wp:posOffset>
                </wp:positionH>
                <wp:positionV relativeFrom="page">
                  <wp:posOffset>605138</wp:posOffset>
                </wp:positionV>
                <wp:extent cx="1829860" cy="7002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860" cy="7002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Porto Teaching Centre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LS2</w:t>
                            </w:r>
                          </w:p>
                          <w:p>
                            <w:pPr>
                              <w:pStyle w:val="Header &amp; Footer"/>
                              <w:tabs>
                                <w:tab w:val="clear" w:pos="9020"/>
                              </w:tabs>
                              <w:jc w:val="right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Image If lesson 2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4.5pt;margin-top:47.6pt;width:144.1pt;height:55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Porto Teaching Centre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LS2</w:t>
                      </w:r>
                    </w:p>
                    <w:p>
                      <w:pPr>
                        <w:pStyle w:val="Header &amp; Footer"/>
                        <w:tabs>
                          <w:tab w:val="clear" w:pos="9020"/>
                        </w:tabs>
                        <w:jc w:val="right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Image If lesson 2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ab/>
        <w:tab/>
        <w:tab/>
        <w:t xml:space="preserve">      </w:t>
      </w:r>
    </w:p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107357" cy="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480.9pt;height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7224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rtl w:val="0"/>
              </w:rPr>
              <w:t>Plan a Story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What kind of Story</w:t>
            </w:r>
          </w:p>
        </w:tc>
        <w:tc>
          <w:tcPr>
            <w:tcW w:type="dxa" w:w="72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Setting(s) - where, when?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Characters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Events (what happened)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Plot (argumento)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rFonts w:ascii="Arial" w:cs="Arial" w:hAnsi="Arial" w:eastAsia="Arial"/>
        <w:sz w:val="12"/>
        <w:szCs w:val="12"/>
      </w:rPr>
    </w:pPr>
    <w:r>
      <w:rPr>
        <w:rFonts w:ascii="Arial" w:hAnsi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The United Kingdom</w:t>
    </w:r>
    <w:r>
      <w:rPr>
        <w:rFonts w:ascii="Arial" w:hAnsi="Arial" w:hint="default"/>
        <w:b w:val="1"/>
        <w:bCs w:val="1"/>
        <w:sz w:val="12"/>
        <w:szCs w:val="12"/>
        <w:rtl w:val="1"/>
      </w:rPr>
      <w:t>’</w:t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s international organisation for educational opportunities and cultural relations.</w:t>
    </w:r>
    <w:r>
      <w:rPr>
        <w:rFonts w:ascii="Arial" w:hAnsi="Arial"/>
        <w:sz w:val="12"/>
        <w:szCs w:val="12"/>
        <w:rtl w:val="0"/>
        <w:lang w:val="en-US"/>
      </w:rPr>
      <w:t xml:space="preserve"> We are registered in England as a charity.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hAnsi="Arial"/>
        <w:b w:val="1"/>
        <w:bCs w:val="1"/>
        <w:sz w:val="12"/>
        <w:szCs w:val="12"/>
        <w:rtl w:val="0"/>
        <w:lang w:val="en-US"/>
      </w:rPr>
      <w:t>Printed on 100% recycled paper</w:t>
    </w:r>
    <w:r>
      <w:rPr>
        <w:rFonts w:ascii="Arial" w:hAnsi="Arial"/>
        <w:sz w:val="12"/>
        <w:szCs w:val="12"/>
        <w:rtl w:val="0"/>
        <w:lang w:val="en-US"/>
      </w:rPr>
      <w:t xml:space="preserve"> - the British Council understands the importance of protecting the environment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