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bidi w:val="0"/>
        <w:spacing w:before="160" w:after="0"/>
        <w:rPr/>
      </w:pPr>
      <w:r>
        <w:rPr/>
        <mc:AlternateContent>
          <mc:Choice Requires="wps">
            <w:drawing>
              <wp:anchor behindDoc="0" distT="152400" distB="152400" distL="152400" distR="152400" simplePos="0" locked="0" layoutInCell="1" allowOverlap="1" relativeHeight="7">
                <wp:simplePos x="0" y="0"/>
                <wp:positionH relativeFrom="page">
                  <wp:posOffset>7319645</wp:posOffset>
                </wp:positionH>
                <wp:positionV relativeFrom="page">
                  <wp:posOffset>523240</wp:posOffset>
                </wp:positionV>
                <wp:extent cx="2654300" cy="701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560" cy="7005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spacing w:before="0" w:after="0"/>
                              <w:jc w:val="right"/>
                              <w:rPr>
                                <w:rFonts w:ascii="Helvetica" w:hAnsi="Helvetica" w:eastAsia="Helvetica" w:cs="Helvetica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LS2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Survey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_0" stroked="f" style="position:absolute;margin-left:576.35pt;margin-top:41.2pt;width:208.9pt;height:55.1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spacing w:before="0" w:after="0"/>
                        <w:jc w:val="right"/>
                        <w:rPr>
                          <w:rFonts w:ascii="Helvetica" w:hAnsi="Helvetica" w:eastAsia="Helvetica" w:cs="Helvetica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rFonts w:ascii="Arial" w:hAnsi="Arial" w:eastAsia="Arial" w:cs="Arial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LS2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Survey</w:t>
                      </w:r>
                    </w:p>
                  </w:txbxContent>
                </v:textbox>
              </v:rect>
            </w:pict>
          </mc:Fallback>
        </mc:AlternateContent>
        <w:drawing>
          <wp:inline distT="0" distB="0" distL="0" distR="0">
            <wp:extent cx="1384300" cy="381000"/>
            <wp:effectExtent l="0" t="0" r="0" b="0"/>
            <wp:docPr id="3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page">
                  <wp:posOffset>181610</wp:posOffset>
                </wp:positionH>
                <wp:positionV relativeFrom="page">
                  <wp:posOffset>2432685</wp:posOffset>
                </wp:positionV>
                <wp:extent cx="10343515" cy="4553585"/>
                <wp:effectExtent l="0" t="0" r="0" b="0"/>
                <wp:wrapTopAndBottom/>
                <wp:docPr id="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2800" cy="45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268" w:type="dxa"/>
                              <w:jc w:val="left"/>
                              <w:tblInd w:w="10" w:type="dxa"/>
                              <w:tblCell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blCellMar>
                            </w:tblPr>
                            <w:tblGrid>
                              <w:gridCol w:w="2378"/>
                              <w:gridCol w:w="2486"/>
                              <w:gridCol w:w="3149"/>
                              <w:gridCol w:w="3197"/>
                              <w:gridCol w:w="1942"/>
                              <w:gridCol w:w="3115"/>
                            </w:tblGrid>
                            <w:tr>
                              <w:trPr>
                                <w:trHeight w:val="866" w:hRule="atLeast"/>
                              </w:trPr>
                              <w:tc>
                                <w:tcPr>
                                  <w:tcW w:w="23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color="auto" w:fill="B25E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color="auto" w:fill="B25E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Sport/activity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color="auto" w:fill="B25E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How often?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color="auto" w:fill="B25E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When?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color="auto" w:fill="B25E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Where?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color="auto" w:fill="B25E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Who with?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2378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Twice per week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Wednesdays and 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Saturdays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The gym 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2"/>
                                      <w:szCs w:val="32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On her own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4" w:hRule="atLeast"/>
                              </w:trPr>
                              <w:tc>
                                <w:tcPr>
                                  <w:tcW w:w="23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4" w:hRule="atLeast"/>
                              </w:trPr>
                              <w:tc>
                                <w:tcPr>
                                  <w:tcW w:w="23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4" w:hRule="atLeast"/>
                              </w:trPr>
                              <w:tc>
                                <w:tcPr>
                                  <w:tcW w:w="23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4" w:hRule="atLeast"/>
                              </w:trPr>
                              <w:tc>
                                <w:tcPr>
                                  <w:tcW w:w="23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4" w:hRule="atLeast"/>
                              </w:trPr>
                              <w:tc>
                                <w:tcPr>
                                  <w:tcW w:w="23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color="auto" w:fill="E3D0FF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4.3pt;margin-top:191.55pt;width:814.35pt;height:358.4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6268" w:type="dxa"/>
                        <w:jc w:val="left"/>
                        <w:tblInd w:w="10" w:type="dxa"/>
                        <w:tblCellMar>
                          <w:top w:w="72" w:type="dxa"/>
                          <w:left w:w="72" w:type="dxa"/>
                          <w:bottom w:w="72" w:type="dxa"/>
                          <w:right w:w="72" w:type="dxa"/>
                        </w:tblCellMar>
                      </w:tblPr>
                      <w:tblGrid>
                        <w:gridCol w:w="2378"/>
                        <w:gridCol w:w="2486"/>
                        <w:gridCol w:w="3149"/>
                        <w:gridCol w:w="3197"/>
                        <w:gridCol w:w="1942"/>
                        <w:gridCol w:w="3115"/>
                      </w:tblGrid>
                      <w:tr>
                        <w:trPr>
                          <w:trHeight w:val="866" w:hRule="atLeast"/>
                        </w:trPr>
                        <w:tc>
                          <w:tcPr>
                            <w:tcW w:w="23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color="auto" w:fill="B25E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color="auto" w:fill="B25E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Sport/activity</w:t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color="auto" w:fill="B25E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often?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color="auto" w:fill="B25E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When?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color="auto" w:fill="B25E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Where?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color="auto" w:fill="B25E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Who with?</w:t>
                            </w:r>
                          </w:p>
                        </w:tc>
                      </w:tr>
                      <w:tr>
                        <w:trPr>
                          <w:trHeight w:val="800" w:hRule="atLeast"/>
                        </w:trPr>
                        <w:tc>
                          <w:tcPr>
                            <w:tcW w:w="2378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Natalie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Twice per week</w:t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Wednesdays and 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Saturdays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The gym 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2"/>
                                <w:szCs w:val="3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On her own </w:t>
                            </w:r>
                          </w:p>
                        </w:tc>
                      </w:tr>
                      <w:tr>
                        <w:trPr>
                          <w:trHeight w:val="1014" w:hRule="atLeast"/>
                        </w:trPr>
                        <w:tc>
                          <w:tcPr>
                            <w:tcW w:w="23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14" w:hRule="atLeast"/>
                        </w:trPr>
                        <w:tc>
                          <w:tcPr>
                            <w:tcW w:w="23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14" w:hRule="atLeast"/>
                        </w:trPr>
                        <w:tc>
                          <w:tcPr>
                            <w:tcW w:w="23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14" w:hRule="atLeast"/>
                        </w:trPr>
                        <w:tc>
                          <w:tcPr>
                            <w:tcW w:w="23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14" w:hRule="atLeast"/>
                        </w:trPr>
                        <w:tc>
                          <w:tcPr>
                            <w:tcW w:w="23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color="auto" w:fill="E3D0FF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anchor behindDoc="0" distT="152400" distB="152400" distL="152400" distR="152400" simplePos="0" locked="0" layoutInCell="1" allowOverlap="1" relativeHeight="3">
                <wp:simplePos x="0" y="0"/>
                <wp:positionH relativeFrom="column">
                  <wp:posOffset>-6273165</wp:posOffset>
                </wp:positionH>
                <wp:positionV relativeFrom="paragraph">
                  <wp:posOffset>688975</wp:posOffset>
                </wp:positionV>
                <wp:extent cx="6120765" cy="8426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officeArt object" descr="Text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420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spacing w:before="0" w:after="0"/>
                              <w:jc w:val="left"/>
                              <w:outlineLvl w:val="0"/>
                              <w:rPr>
                                <w:rFonts w:ascii="British Council Sans Headline" w:hAnsi="British Council Sans Headline" w:eastAsia="British Council Sans Headline" w:cs="British Council Sans Headline"/>
                                <w:b w:val="false"/>
                                <w:b w:val="false"/>
                                <w:bCs w:val="false"/>
                                <w:caps w:val="false"/>
                                <w:smallCaps w:val="false"/>
                                <w:outline w:val="false"/>
                                <w:color w:val="8806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80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 Headline" w:cs="British Council Sans Headline" w:ascii="British Council Sans Headline" w:hAnsi="British Council Sans Headline"/>
                                <w:b w:val="false"/>
                                <w:bCs w:val="false"/>
                                <w:caps w:val="false"/>
                                <w:smallCaps w:val="false"/>
                                <w:outline w:val="false"/>
                                <w:color w:val="8806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807FF"/>
                                  </w14:solidFill>
                                </w14:textFill>
                              </w:rPr>
                              <w:t>Interview 6 of your classmates about sport and exercise.</w:t>
                            </w:r>
                          </w:p>
                          <w:p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spacing w:before="0" w:after="0"/>
                              <w:jc w:val="left"/>
                              <w:outlineLvl w:val="0"/>
                              <w:rPr>
                                <w:rFonts w:ascii="British Council Sans Headline" w:hAnsi="British Council Sans Headline" w:eastAsia="British Council Sans Headline" w:cs="British Council Sans Headline"/>
                                <w:b w:val="false"/>
                                <w:b w:val="false"/>
                                <w:bCs w:val="false"/>
                                <w:caps w:val="false"/>
                                <w:smallCaps w:val="false"/>
                                <w:outline w:val="false"/>
                                <w:color w:val="8806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80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 Headline" w:cs="British Council Sans Headline" w:ascii="British Council Sans Headline" w:hAnsi="British Council Sans Headline"/>
                                <w:b w:val="false"/>
                                <w:bCs w:val="false"/>
                                <w:caps w:val="false"/>
                                <w:smallCaps w:val="false"/>
                                <w:outline w:val="false"/>
                                <w:color w:val="8806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807FF"/>
                                  </w14:solidFill>
                                </w14:textFill>
                              </w:rPr>
                              <w:t>Make notes in the table.</w:t>
                            </w:r>
                          </w:p>
                          <w:p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jc w:val="left"/>
                              <w:outlineLvl w:val="0"/>
                              <w:rPr>
                                <w:rFonts w:ascii="British Council Sans Headline" w:hAnsi="British Council Sans Headline" w:eastAsia="British Council Sans Headline" w:cs="British Council Sans Headline"/>
                                <w:b w:val="false"/>
                                <w:b w:val="false"/>
                                <w:bCs w:val="false"/>
                                <w:caps w:val="false"/>
                                <w:smallCaps w:val="false"/>
                                <w:outline w:val="false"/>
                                <w:color w:val="8806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80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 Headline" w:cs="British Council Sans Headline" w:ascii="British Council Sans Headline" w:hAnsi="British Council Sans Headline"/>
                                <w:b w:val="false"/>
                                <w:bCs w:val="false"/>
                                <w:caps w:val="false"/>
                                <w:smallCaps w:val="false"/>
                                <w:outline w:val="false"/>
                                <w:color w:val="8806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8807FF"/>
                                  </w14:solidFill>
                                </w14:textFill>
                              </w:rPr>
                              <w:t xml:space="preserve">Use the language from the dialogue to help you. 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-493.95pt;margin-top:54.25pt;width:481.85pt;height:66.25pt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1"/>
                        </w:numPr>
                        <w:suppressAutoHyphens w:val="true"/>
                        <w:spacing w:before="0" w:after="0"/>
                        <w:jc w:val="left"/>
                        <w:outlineLvl w:val="0"/>
                        <w:rPr>
                          <w:rFonts w:ascii="British Council Sans Headline" w:hAnsi="British Council Sans Headline" w:eastAsia="British Council Sans Headline" w:cs="British Council Sans Headline"/>
                          <w:b w:val="false"/>
                          <w:b w:val="false"/>
                          <w:bCs w:val="false"/>
                          <w:caps w:val="false"/>
                          <w:smallCaps w:val="false"/>
                          <w:outline w:val="false"/>
                          <w:color w:val="8806FF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807FF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 Headline" w:cs="British Council Sans Headline" w:ascii="British Council Sans Headline" w:hAnsi="British Council Sans Headline"/>
                          <w:b w:val="false"/>
                          <w:bCs w:val="false"/>
                          <w:caps w:val="false"/>
                          <w:smallCaps w:val="false"/>
                          <w:outline w:val="false"/>
                          <w:color w:val="8806FF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807FF"/>
                            </w14:solidFill>
                          </w14:textFill>
                        </w:rPr>
                        <w:t>Interview 6 of your classmates about sport and exercise.</w:t>
                      </w:r>
                    </w:p>
                    <w:p>
                      <w:pPr>
                        <w:pStyle w:val="Caption"/>
                        <w:numPr>
                          <w:ilvl w:val="0"/>
                          <w:numId w:val="1"/>
                        </w:numPr>
                        <w:suppressAutoHyphens w:val="true"/>
                        <w:spacing w:before="0" w:after="0"/>
                        <w:jc w:val="left"/>
                        <w:outlineLvl w:val="0"/>
                        <w:rPr>
                          <w:rFonts w:ascii="British Council Sans Headline" w:hAnsi="British Council Sans Headline" w:eastAsia="British Council Sans Headline" w:cs="British Council Sans Headline"/>
                          <w:b w:val="false"/>
                          <w:b w:val="false"/>
                          <w:bCs w:val="false"/>
                          <w:caps w:val="false"/>
                          <w:smallCaps w:val="false"/>
                          <w:outline w:val="false"/>
                          <w:color w:val="8806FF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807FF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 Headline" w:cs="British Council Sans Headline" w:ascii="British Council Sans Headline" w:hAnsi="British Council Sans Headline"/>
                          <w:b w:val="false"/>
                          <w:bCs w:val="false"/>
                          <w:caps w:val="false"/>
                          <w:smallCaps w:val="false"/>
                          <w:outline w:val="false"/>
                          <w:color w:val="8806FF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807FF"/>
                            </w14:solidFill>
                          </w14:textFill>
                        </w:rPr>
                        <w:t>Make notes in the table.</w:t>
                      </w:r>
                    </w:p>
                    <w:p>
                      <w:pPr>
                        <w:pStyle w:val="Caption"/>
                        <w:numPr>
                          <w:ilvl w:val="0"/>
                          <w:numId w:val="1"/>
                        </w:numPr>
                        <w:suppressAutoHyphens w:val="true"/>
                        <w:jc w:val="left"/>
                        <w:outlineLvl w:val="0"/>
                        <w:rPr>
                          <w:rFonts w:ascii="British Council Sans Headline" w:hAnsi="British Council Sans Headline" w:eastAsia="British Council Sans Headline" w:cs="British Council Sans Headline"/>
                          <w:b w:val="false"/>
                          <w:b w:val="false"/>
                          <w:bCs w:val="false"/>
                          <w:caps w:val="false"/>
                          <w:smallCaps w:val="false"/>
                          <w:outline w:val="false"/>
                          <w:color w:val="8806FF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807FF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 Headline" w:cs="British Council Sans Headline" w:ascii="British Council Sans Headline" w:hAnsi="British Council Sans Headline"/>
                          <w:b w:val="false"/>
                          <w:bCs w:val="false"/>
                          <w:caps w:val="false"/>
                          <w:smallCaps w:val="false"/>
                          <w:outline w:val="false"/>
                          <w:color w:val="8806FF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8807FF"/>
                            </w14:solidFill>
                          </w14:textFill>
                        </w:rPr>
                        <w:t xml:space="preserve">Use the language from the dialogue to help you. 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ritish Council Sans">
    <w:charset w:val="01"/>
    <w:family w:val="roman"/>
    <w:pitch w:val="variable"/>
  </w:font>
  <w:font w:name="British Council Sans Headline">
    <w:charset w:val="01"/>
    <w:family w:val="roman"/>
    <w:pitch w:val="variable"/>
  </w:font>
  <w:font w:name="Aria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1150"/>
        </w:tabs>
        <w:ind w:left="450" w:hanging="450"/>
      </w:pPr>
      <w:rPr>
        <w:rFonts w:ascii="Arial" w:hAnsi="Arial" w:cs="Arial" w:hint="default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1440" w:hanging="0"/>
      </w:pPr>
      <w:rPr>
        <w:rFonts w:ascii="Arial" w:hAnsi="Arial" w:cs="Arial" w:hint="default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2160" w:hanging="0"/>
      </w:pPr>
      <w:rPr>
        <w:rFonts w:ascii="Arial" w:hAnsi="Arial" w:cs="Arial" w:hint="default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3600" w:hanging="0"/>
      </w:pPr>
      <w:rPr>
        <w:rFonts w:ascii="Arial" w:hAnsi="Arial" w:cs="Arial" w:hint="default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4320" w:hanging="0"/>
      </w:pPr>
      <w:rPr>
        <w:rFonts w:ascii="Arial" w:hAnsi="Arial" w:cs="Arial" w:hint="default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5760" w:hanging="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left" w:pos="115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/>
      <w:bCs/>
      <w:i w:val="false"/>
      <w:iCs w:val="false"/>
      <w:caps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LibreOffice/6.4.6.2$MacOSX_X86_64 LibreOffice_project/0ce51a4fd21bff07a5c061082cc82c5ed232f115</Application>
  <Pages>1</Pages>
  <Words>52</Words>
  <Characters>243</Characters>
  <CharactersWithSpaces>277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>Peter Blackburn</cp:lastModifiedBy>
  <dcterms:modified xsi:type="dcterms:W3CDTF">2020-11-10T13:57:48Z</dcterms:modified>
  <cp:revision>1</cp:revision>
  <dc:subject/>
  <dc:title/>
</cp:coreProperties>
</file>