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bidi w:val="0"/>
        <w:rPr/>
      </w:pPr>
      <w:r>
        <w:rPr/>
        <w:drawing>
          <wp:inline distT="0" distB="0" distL="0" distR="0">
            <wp:extent cx="1384300" cy="381000"/>
            <wp:effectExtent l="0" t="0" r="0" b="0"/>
            <wp:docPr id="1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lang w:val="en-US"/>
        </w:rPr>
        <w:tab/>
        <w:tab/>
        <w:t xml:space="preserve">         </w:t>
        <w:tab/>
        <w:tab/>
        <w:tab/>
        <w:t xml:space="preserve">      </w:t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6107430" cy="635"/>
                <wp:effectExtent l="0" t="0" r="0" b="0"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1pt" to="480.85pt,-0.1pt" ID="Shape2" stroked="t" o:allowincell="f" style="position:absolute;mso-position-vertical:top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Body"/>
        <w:bidi w:val="0"/>
        <w:rPr/>
      </w:pPr>
      <w:r>
        <w:rPr/>
      </w:r>
    </w:p>
    <w:tbl>
      <w:tblPr>
        <w:tblW w:w="963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708"/>
        <w:gridCol w:w="7929"/>
      </w:tblGrid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council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s">
                  <w:drawing>
                    <wp:anchor behindDoc="0" distT="152400" distB="151130" distL="152400" distR="151765" simplePos="0" locked="0" layoutInCell="0" allowOverlap="1" relativeHeight="4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-1248410</wp:posOffset>
                      </wp:positionV>
                      <wp:extent cx="2284730" cy="700405"/>
                      <wp:effectExtent l="0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3" name="officeArt object" descr="Porto Teaching Centre…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4560" cy="7005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Body"/>
                                    <w:jc w:val="right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Porto Teaching Centre</w:t>
                                  </w:r>
                                </w:p>
                                <w:p>
                                  <w:pPr>
                                    <w:pStyle w:val="HeaderFooter"/>
                                    <w:tabs>
                                      <w:tab w:val="clear" w:pos="9020"/>
                                    </w:tabs>
                                    <w:jc w:val="right"/>
                                    <w:rPr>
                                      <w:rFonts w:ascii="Arial" w:hAnsi="Arial" w:eastAsia="Arial" w:cs="Arial"/>
                                      <w:b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SB1</w:t>
                                  </w:r>
                                </w:p>
                                <w:p>
                                  <w:pPr>
                                    <w:pStyle w:val="HeaderFooter"/>
                                    <w:tabs>
                                      <w:tab w:val="clear" w:pos="9020"/>
                                    </w:tabs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lIns="50760" rIns="50760" tIns="50760" bIns="5076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fficeArt object" path="m0,0l-2147483645,0l-2147483645,-2147483646l0,-2147483646xe" stroked="f" o:allowincell="f" style="position:absolute;margin-left:207.05pt;margin-top:-98.3pt;width:179.85pt;height:55.1pt;mso-wrap-style:square;v-text-anchor:top">
                      <v:fill o:detectmouseclick="t" on="false"/>
                      <v:stroke color="#3465a4" weight="12600" joinstyle="miter" endcap="flat"/>
                      <v:textbo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hAnsi="Arial" w:eastAsia="Arial" w:cs="Arial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SB1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Vocabulary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pitches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founder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diversity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foundation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integrated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tolerance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affect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cheering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disabilities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bidi w:val="0"/>
              <w:rPr/>
            </w:pPr>
            <w:r>
              <w:rPr>
                <w:rFonts w:eastAsia="Arial Unicode MS" w:cs="Arial Unicode MS"/>
              </w:rPr>
              <w:t>ideally</w:t>
            </w:r>
          </w:p>
        </w:tc>
        <w:tc>
          <w:tcPr>
            <w:tcW w:w="7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>
        <w:rFonts w:ascii="Arial" w:hAnsi="Arial" w:eastAsia="Arial" w:cs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The United Kingdom</w:t>
    </w:r>
    <w:r>
      <w:rPr>
        <w:rFonts w:ascii="Arial" w:hAnsi="Arial"/>
        <w:b/>
        <w:bCs/>
        <w:sz w:val="12"/>
        <w:szCs w:val="12"/>
      </w:rPr>
      <w:t>’</w:t>
    </w:r>
    <w:r>
      <w:rPr>
        <w:rFonts w:ascii="Arial" w:hAnsi="Arial"/>
        <w:b/>
        <w:bCs/>
        <w:sz w:val="12"/>
        <w:szCs w:val="12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lang w:val="en-US"/>
      </w:rPr>
      <w:t xml:space="preserve"> We are registered in England as a charity.</w:t>
    </w:r>
  </w:p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eastAsia="Arial" w:cs="Arial"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Printed on 100% recycled paper</w:t>
    </w:r>
    <w:r>
      <w:rPr>
        <w:rFonts w:ascii="Arial" w:hAnsi="Arial"/>
        <w:sz w:val="12"/>
        <w:szCs w:val="12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LibreOffice/7.3.3.2$MacOSX_AARCH64 LibreOffice_project/d1d0ea68f081ee2800a922cac8f79445e4603348</Application>
  <AppVersion>15.0000</AppVersion>
  <Pages>1</Pages>
  <Words>51</Words>
  <Characters>344</Characters>
  <CharactersWithSpaces>401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Blackburn</cp:lastModifiedBy>
  <dcterms:modified xsi:type="dcterms:W3CDTF">2022-11-08T19:59:49Z</dcterms:modified>
  <cp:revision>1</cp:revision>
  <dc:subject/>
  <dc:title/>
</cp:coreProperties>
</file>