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4180" w14:textId="77777777" w:rsidR="00502772" w:rsidRPr="008301D5" w:rsidRDefault="00502772" w:rsidP="0050277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b/>
          <w:bCs/>
          <w:i/>
          <w:iCs/>
          <w:sz w:val="24"/>
          <w:szCs w:val="24"/>
        </w:rPr>
        <w:t>Age International</w:t>
      </w:r>
      <w:r w:rsidRPr="008301D5">
        <w:rPr>
          <w:rFonts w:cstheme="minorHAnsi"/>
          <w:i/>
          <w:iCs/>
          <w:sz w:val="24"/>
          <w:szCs w:val="24"/>
        </w:rPr>
        <w:t xml:space="preserve"> </w:t>
      </w:r>
      <w:r w:rsidRPr="008301D5">
        <w:rPr>
          <w:rFonts w:cstheme="minorHAnsi"/>
          <w:sz w:val="24"/>
          <w:szCs w:val="24"/>
        </w:rPr>
        <w:t>is a charity dedicated to looking after old-age people around the world. It wants to</w:t>
      </w:r>
      <w:r>
        <w:rPr>
          <w:rFonts w:cstheme="minorHAnsi"/>
          <w:sz w:val="24"/>
          <w:szCs w:val="24"/>
        </w:rPr>
        <w:t xml:space="preserve"> </w:t>
      </w:r>
      <w:r w:rsidRPr="008301D5">
        <w:rPr>
          <w:rFonts w:cstheme="minorHAnsi"/>
          <w:sz w:val="24"/>
          <w:szCs w:val="24"/>
        </w:rPr>
        <w:t>challenge the stereotype of an older person as a burden. It wants to show the world that old people</w:t>
      </w:r>
      <w:r>
        <w:rPr>
          <w:rFonts w:cstheme="minorHAnsi"/>
          <w:sz w:val="24"/>
          <w:szCs w:val="24"/>
        </w:rPr>
        <w:t xml:space="preserve"> </w:t>
      </w:r>
      <w:r w:rsidRPr="008301D5">
        <w:rPr>
          <w:rFonts w:cstheme="minorHAnsi"/>
          <w:sz w:val="24"/>
          <w:szCs w:val="24"/>
        </w:rPr>
        <w:t>are an asset to their communities. It wants to reach out and help the most vulnerable people.</w:t>
      </w:r>
    </w:p>
    <w:p w14:paraId="127C8A71" w14:textId="77777777" w:rsidR="00502772" w:rsidRPr="008301D5" w:rsidRDefault="00502772" w:rsidP="0050277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01D5">
        <w:rPr>
          <w:rFonts w:cstheme="minorHAnsi"/>
          <w:b/>
          <w:bCs/>
          <w:sz w:val="24"/>
          <w:szCs w:val="24"/>
        </w:rPr>
        <w:t>A few statistics</w:t>
      </w:r>
    </w:p>
    <w:p w14:paraId="4ED7DAB4" w14:textId="77777777" w:rsidR="00502772" w:rsidRPr="008301D5" w:rsidRDefault="00502772" w:rsidP="0050277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Around 70% of the world’s older people live in a developing country.</w:t>
      </w:r>
    </w:p>
    <w:p w14:paraId="49EE1A6F" w14:textId="77777777" w:rsidR="00502772" w:rsidRPr="008301D5" w:rsidRDefault="00502772" w:rsidP="0050277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 xml:space="preserve">• 25% of older people do not get a pension and </w:t>
      </w:r>
      <w:proofErr w:type="gramStart"/>
      <w:r w:rsidRPr="008301D5">
        <w:rPr>
          <w:rFonts w:cstheme="minorHAnsi"/>
          <w:sz w:val="24"/>
          <w:szCs w:val="24"/>
        </w:rPr>
        <w:t>have to</w:t>
      </w:r>
      <w:proofErr w:type="gramEnd"/>
      <w:r w:rsidRPr="008301D5">
        <w:rPr>
          <w:rFonts w:cstheme="minorHAnsi"/>
          <w:sz w:val="24"/>
          <w:szCs w:val="24"/>
        </w:rPr>
        <w:t xml:space="preserve"> work until they die.</w:t>
      </w:r>
    </w:p>
    <w:p w14:paraId="4E78F581" w14:textId="77777777" w:rsidR="00502772" w:rsidRPr="008301D5" w:rsidRDefault="00502772" w:rsidP="0050277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100 million older people are living on less than 60p a day.</w:t>
      </w:r>
    </w:p>
    <w:p w14:paraId="116F4642" w14:textId="77777777" w:rsidR="00502772" w:rsidRPr="008301D5" w:rsidRDefault="00502772" w:rsidP="0050277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 xml:space="preserve">• 80% of older people </w:t>
      </w:r>
      <w:proofErr w:type="gramStart"/>
      <w:r w:rsidRPr="008301D5">
        <w:rPr>
          <w:rFonts w:cstheme="minorHAnsi"/>
          <w:sz w:val="24"/>
          <w:szCs w:val="24"/>
        </w:rPr>
        <w:t>have to</w:t>
      </w:r>
      <w:proofErr w:type="gramEnd"/>
      <w:r w:rsidRPr="008301D5">
        <w:rPr>
          <w:rFonts w:cstheme="minorHAnsi"/>
          <w:sz w:val="24"/>
          <w:szCs w:val="24"/>
        </w:rPr>
        <w:t xml:space="preserve"> do badly paid and unsafe work to survive.</w:t>
      </w:r>
    </w:p>
    <w:p w14:paraId="74E71722" w14:textId="77777777" w:rsidR="00502772" w:rsidRPr="008301D5" w:rsidRDefault="00502772" w:rsidP="0050277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01D5">
        <w:rPr>
          <w:rFonts w:cstheme="minorHAnsi"/>
          <w:b/>
          <w:bCs/>
          <w:sz w:val="24"/>
          <w:szCs w:val="24"/>
        </w:rPr>
        <w:t>How the charity helps:</w:t>
      </w:r>
    </w:p>
    <w:p w14:paraId="606F664A" w14:textId="77777777" w:rsidR="00502772" w:rsidRPr="008301D5" w:rsidRDefault="00502772" w:rsidP="0050277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Providing hospital treatment.</w:t>
      </w:r>
    </w:p>
    <w:p w14:paraId="2CB4174D" w14:textId="77777777" w:rsidR="00502772" w:rsidRPr="008301D5" w:rsidRDefault="00502772" w:rsidP="0050277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Paying for food and basic needs.</w:t>
      </w:r>
    </w:p>
    <w:p w14:paraId="13EEA677" w14:textId="77777777" w:rsidR="00502772" w:rsidRDefault="00502772" w:rsidP="00502772">
      <w:pPr>
        <w:spacing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Influencing governments so that they focus more on older people.</w:t>
      </w:r>
    </w:p>
    <w:p w14:paraId="3ADFC261" w14:textId="77777777" w:rsidR="00D20239" w:rsidRDefault="00D20239"/>
    <w:sectPr w:rsidR="00D202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3AA93" w14:textId="77777777" w:rsidR="00502772" w:rsidRDefault="00502772" w:rsidP="00502772">
      <w:pPr>
        <w:spacing w:after="0" w:line="240" w:lineRule="auto"/>
      </w:pPr>
      <w:r>
        <w:separator/>
      </w:r>
    </w:p>
  </w:endnote>
  <w:endnote w:type="continuationSeparator" w:id="0">
    <w:p w14:paraId="59C79A7C" w14:textId="77777777" w:rsidR="00502772" w:rsidRDefault="00502772" w:rsidP="005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780E" w14:textId="77777777" w:rsidR="00502772" w:rsidRDefault="00502772" w:rsidP="00502772">
      <w:pPr>
        <w:spacing w:after="0" w:line="240" w:lineRule="auto"/>
      </w:pPr>
      <w:r>
        <w:separator/>
      </w:r>
    </w:p>
  </w:footnote>
  <w:footnote w:type="continuationSeparator" w:id="0">
    <w:p w14:paraId="6C7521C9" w14:textId="77777777" w:rsidR="00502772" w:rsidRDefault="00502772" w:rsidP="005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71EB4" w14:textId="6C0D3FAF" w:rsidR="00502772" w:rsidRDefault="00502772">
    <w:pPr>
      <w:pStyle w:val="Header"/>
    </w:pPr>
    <w:r>
      <w:t>Reading B</w:t>
    </w:r>
  </w:p>
  <w:p w14:paraId="279B45C9" w14:textId="77777777" w:rsidR="00502772" w:rsidRDefault="00502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2"/>
    <w:rsid w:val="00502772"/>
    <w:rsid w:val="00D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649A"/>
  <w15:chartTrackingRefBased/>
  <w15:docId w15:val="{96A151D8-C8C9-4D76-9291-1058271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72"/>
  </w:style>
  <w:style w:type="paragraph" w:styleId="Footer">
    <w:name w:val="footer"/>
    <w:basedOn w:val="Normal"/>
    <w:link w:val="FooterChar"/>
    <w:uiPriority w:val="99"/>
    <w:unhideWhenUsed/>
    <w:rsid w:val="00502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EB3154D0-179E-44C5-9E51-ACBEFD839253}"/>
</file>

<file path=customXml/itemProps2.xml><?xml version="1.0" encoding="utf-8"?>
<ds:datastoreItem xmlns:ds="http://schemas.openxmlformats.org/officeDocument/2006/customXml" ds:itemID="{9CCBFB12-08A2-48B8-9C99-B1D024BE2ADA}"/>
</file>

<file path=customXml/itemProps3.xml><?xml version="1.0" encoding="utf-8"?>
<ds:datastoreItem xmlns:ds="http://schemas.openxmlformats.org/officeDocument/2006/customXml" ds:itemID="{BE334965-96EE-4F0F-AF45-7D769BA95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Leanne (Portugal)</dc:creator>
  <cp:keywords/>
  <dc:description/>
  <cp:lastModifiedBy>Bartlett, Leanne (Portugal)</cp:lastModifiedBy>
  <cp:revision>1</cp:revision>
  <dcterms:created xsi:type="dcterms:W3CDTF">2021-02-12T14:46:00Z</dcterms:created>
  <dcterms:modified xsi:type="dcterms:W3CDTF">2021-02-12T14:47:00Z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